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B" w:rsidRDefault="002C49F0">
      <w:pPr>
        <w:jc w:val="center"/>
        <w:outlineLvl w:val="0"/>
      </w:pPr>
      <w:r>
        <w:rPr>
          <w:b/>
          <w:bCs/>
          <w:sz w:val="28"/>
          <w:szCs w:val="28"/>
        </w:rPr>
        <w:t xml:space="preserve">Список экзаменационных вопросов по акушерству и гинекологии </w:t>
      </w:r>
    </w:p>
    <w:p w:rsidR="002B0BEB" w:rsidRDefault="002C49F0">
      <w:pPr>
        <w:jc w:val="center"/>
      </w:pPr>
      <w:r>
        <w:rPr>
          <w:b/>
          <w:bCs/>
          <w:sz w:val="28"/>
          <w:szCs w:val="28"/>
        </w:rPr>
        <w:t xml:space="preserve">для студентов 4 курса МПФ  </w:t>
      </w:r>
    </w:p>
    <w:p w:rsidR="002B0BEB" w:rsidRDefault="002B0BEB">
      <w:pPr>
        <w:tabs>
          <w:tab w:val="left" w:pos="426"/>
        </w:tabs>
        <w:ind w:left="426" w:hanging="426"/>
        <w:jc w:val="center"/>
      </w:pPr>
    </w:p>
    <w:p w:rsidR="002B0BEB" w:rsidRDefault="002C49F0" w:rsidP="00FA7DC6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Организация противоэпидемического режима в акушерских стационарах</w:t>
      </w:r>
      <w:r w:rsidR="00FA7D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A7DC6">
        <w:rPr>
          <w:sz w:val="26"/>
          <w:szCs w:val="26"/>
        </w:rPr>
        <w:t>СанПиН</w:t>
      </w:r>
      <w:r w:rsidR="00FA7DC6" w:rsidRPr="00FA7DC6">
        <w:rPr>
          <w:sz w:val="26"/>
          <w:szCs w:val="26"/>
        </w:rPr>
        <w:t xml:space="preserve"> 2.1.3684-21</w:t>
      </w:r>
      <w:r>
        <w:rPr>
          <w:sz w:val="26"/>
          <w:szCs w:val="26"/>
        </w:rPr>
        <w:t xml:space="preserve"> Раздел 4 "Санитарно-эпидемиологические требования к эксплуатации помещений,</w:t>
      </w:r>
      <w:r w:rsidR="0038127A">
        <w:rPr>
          <w:sz w:val="26"/>
          <w:szCs w:val="26"/>
        </w:rPr>
        <w:t xml:space="preserve"> </w:t>
      </w:r>
      <w:r>
        <w:rPr>
          <w:sz w:val="26"/>
          <w:szCs w:val="26"/>
        </w:rPr>
        <w:t>зданий, сооружений при осуществлении</w:t>
      </w:r>
      <w:r w:rsidR="0038127A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 хозяйствующими субъектами, оказывающими медицинские услуги"</w:t>
      </w:r>
      <w:r w:rsidR="0038127A">
        <w:rPr>
          <w:sz w:val="26"/>
          <w:szCs w:val="26"/>
        </w:rPr>
        <w:t>.</w:t>
      </w:r>
    </w:p>
    <w:p w:rsidR="002B0BEB" w:rsidRDefault="002C49F0" w:rsidP="00FA7DC6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Профилактика внутрибольничной инфекции в акушерских стационарах. </w:t>
      </w:r>
      <w:r w:rsidR="00FA7DC6" w:rsidRPr="00FA7DC6">
        <w:rPr>
          <w:sz w:val="26"/>
          <w:szCs w:val="26"/>
        </w:rPr>
        <w:t>СанПиН 2.1.3684-21</w:t>
      </w:r>
      <w:r w:rsidR="00FA7DC6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4 "Санитарно-эпидемиологические требования к эксплуатации помещений,</w:t>
      </w:r>
      <w:r w:rsidR="0038127A">
        <w:rPr>
          <w:sz w:val="26"/>
          <w:szCs w:val="26"/>
        </w:rPr>
        <w:t xml:space="preserve"> </w:t>
      </w:r>
      <w:r>
        <w:rPr>
          <w:sz w:val="26"/>
          <w:szCs w:val="26"/>
        </w:rPr>
        <w:t>зданий, сооружений при осуществлении</w:t>
      </w:r>
      <w:r w:rsidR="0038127A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 хозяйствующими субъектами, оказывающими медицинские услуги"</w:t>
      </w:r>
      <w:r w:rsidR="0038127A">
        <w:rPr>
          <w:sz w:val="26"/>
          <w:szCs w:val="26"/>
        </w:rPr>
        <w:t>.</w:t>
      </w:r>
    </w:p>
    <w:p w:rsidR="00FA7DC6" w:rsidRDefault="002C49F0" w:rsidP="00FA7DC6">
      <w:pPr>
        <w:pStyle w:val="10"/>
        <w:numPr>
          <w:ilvl w:val="0"/>
          <w:numId w:val="2"/>
        </w:numPr>
        <w:rPr>
          <w:sz w:val="26"/>
          <w:szCs w:val="26"/>
        </w:rPr>
      </w:pPr>
      <w:r w:rsidRPr="00FA7DC6">
        <w:rPr>
          <w:sz w:val="26"/>
          <w:szCs w:val="26"/>
        </w:rPr>
        <w:t xml:space="preserve">Особенности санитарно-гигиенического режима приемно-смотрового и родильного отделений. </w:t>
      </w:r>
      <w:r w:rsidR="00FA7DC6" w:rsidRPr="00FA7DC6">
        <w:rPr>
          <w:sz w:val="26"/>
          <w:szCs w:val="26"/>
        </w:rPr>
        <w:t>СанПиН 2.1.3684-21</w:t>
      </w:r>
      <w:r w:rsidR="00FA7DC6">
        <w:rPr>
          <w:sz w:val="26"/>
          <w:szCs w:val="26"/>
        </w:rPr>
        <w:t xml:space="preserve">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</w:p>
    <w:p w:rsidR="002B0BEB" w:rsidRPr="00FA7DC6" w:rsidRDefault="002C49F0" w:rsidP="00FA7DC6">
      <w:pPr>
        <w:pStyle w:val="10"/>
        <w:numPr>
          <w:ilvl w:val="0"/>
          <w:numId w:val="2"/>
        </w:numPr>
        <w:rPr>
          <w:sz w:val="26"/>
          <w:szCs w:val="26"/>
        </w:rPr>
      </w:pPr>
      <w:r w:rsidRPr="00FA7DC6">
        <w:rPr>
          <w:sz w:val="26"/>
          <w:szCs w:val="26"/>
        </w:rPr>
        <w:t xml:space="preserve">Профилактика гнойно-септических заболеваний новорожденных. Противоэпидемиологические мероприятия при возникновении инфекции в отделении. </w:t>
      </w:r>
      <w:r w:rsidR="00FA7DC6" w:rsidRPr="00FA7DC6">
        <w:rPr>
          <w:sz w:val="26"/>
          <w:szCs w:val="26"/>
        </w:rPr>
        <w:t>СанПиН 2.1.3684-21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</w:p>
    <w:p w:rsidR="002B0BEB" w:rsidRDefault="002C49F0" w:rsidP="00FA7DC6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Профилактика септической инфекции в послеродовом отделении. </w:t>
      </w:r>
      <w:r w:rsidR="00FA7DC6" w:rsidRPr="00FA7DC6">
        <w:rPr>
          <w:sz w:val="26"/>
          <w:szCs w:val="26"/>
        </w:rPr>
        <w:t>СанПиН 2.1.3684-21</w:t>
      </w:r>
      <w:r w:rsidR="00FA7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4 </w:t>
      </w:r>
    </w:p>
    <w:p w:rsidR="002B0BEB" w:rsidRPr="00FA7DC6" w:rsidRDefault="002C49F0" w:rsidP="00FA7DC6">
      <w:pPr>
        <w:pStyle w:val="10"/>
        <w:numPr>
          <w:ilvl w:val="0"/>
          <w:numId w:val="2"/>
        </w:numPr>
        <w:ind w:firstLine="0"/>
        <w:rPr>
          <w:sz w:val="26"/>
          <w:szCs w:val="26"/>
        </w:rPr>
      </w:pPr>
      <w:r w:rsidRPr="00FA7DC6">
        <w:rPr>
          <w:sz w:val="26"/>
          <w:szCs w:val="26"/>
        </w:rPr>
        <w:t xml:space="preserve">Принцип организации и проведения санитарно-эпидемиологического режима в акушерских стационарах. </w:t>
      </w:r>
      <w:r w:rsidR="00FA7DC6" w:rsidRPr="00FA7DC6">
        <w:rPr>
          <w:sz w:val="26"/>
          <w:szCs w:val="26"/>
        </w:rPr>
        <w:t>СанПиН 2.1.3684-21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</w:p>
    <w:p w:rsidR="002B0BEB" w:rsidRPr="00FA7DC6" w:rsidRDefault="002C49F0" w:rsidP="00FA7DC6">
      <w:pPr>
        <w:pStyle w:val="10"/>
        <w:numPr>
          <w:ilvl w:val="0"/>
          <w:numId w:val="2"/>
        </w:numPr>
        <w:ind w:firstLine="0"/>
        <w:rPr>
          <w:sz w:val="26"/>
          <w:szCs w:val="26"/>
        </w:rPr>
      </w:pPr>
      <w:r w:rsidRPr="00FA7DC6">
        <w:rPr>
          <w:sz w:val="26"/>
          <w:szCs w:val="26"/>
        </w:rPr>
        <w:t xml:space="preserve">Противоэпидемический режим родильного отделения. </w:t>
      </w:r>
      <w:r w:rsidR="00FA7DC6" w:rsidRPr="00FA7DC6">
        <w:rPr>
          <w:sz w:val="26"/>
          <w:szCs w:val="26"/>
        </w:rPr>
        <w:t>СанПиН 2.1.3684-21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  <w:bookmarkStart w:id="0" w:name="_GoBack"/>
      <w:bookmarkEnd w:id="0"/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Структура и организация работы родильного дома. Особенности асептики и антисептики.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Роль санитарно-эпидемиологического контроля в профилактике </w:t>
      </w:r>
      <w:proofErr w:type="spellStart"/>
      <w:r>
        <w:rPr>
          <w:sz w:val="26"/>
          <w:szCs w:val="26"/>
        </w:rPr>
        <w:t>внутригоспитальной</w:t>
      </w:r>
      <w:proofErr w:type="spellEnd"/>
      <w:r>
        <w:rPr>
          <w:sz w:val="26"/>
          <w:szCs w:val="26"/>
        </w:rPr>
        <w:t xml:space="preserve"> инфекции в родовспомогательных учреждениях.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Функции женской консультации. Методы динамического наблюдения здоровых беременных (приказ МЗ РФ № 1130н)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Значение асептики и антисептики в профилактике гнойно-септических заболеваний в родильном доме.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Профилактика септических осложнений у беременных в условиях женской консультации.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Особенности санитарной обработки роженицы. Профилактика внутрибольничной инфекции.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Санитарно-гигиенические мероприятия в профилактике осложнений беременности.</w:t>
      </w:r>
    </w:p>
    <w:p w:rsidR="00FA7DC6" w:rsidRPr="00FA7DC6" w:rsidRDefault="002C49F0" w:rsidP="00FA7DC6">
      <w:pPr>
        <w:pStyle w:val="a5"/>
        <w:numPr>
          <w:ilvl w:val="0"/>
          <w:numId w:val="2"/>
        </w:numPr>
        <w:rPr>
          <w:sz w:val="26"/>
          <w:szCs w:val="26"/>
        </w:rPr>
      </w:pPr>
      <w:r w:rsidRPr="00FA7DC6">
        <w:rPr>
          <w:spacing w:val="-2"/>
          <w:sz w:val="26"/>
          <w:szCs w:val="26"/>
        </w:rPr>
        <w:t xml:space="preserve">Особенности обследования персонала родовспомогательных учреждений с целью </w:t>
      </w:r>
      <w:r w:rsidRPr="00FA7DC6">
        <w:rPr>
          <w:sz w:val="26"/>
          <w:szCs w:val="26"/>
        </w:rPr>
        <w:t xml:space="preserve">профилактики развития внутрибольничной инфекции. </w:t>
      </w:r>
      <w:r w:rsidR="00FA7DC6" w:rsidRPr="00FA7DC6">
        <w:rPr>
          <w:sz w:val="26"/>
          <w:szCs w:val="26"/>
        </w:rPr>
        <w:t>СанПиН 2.1.3684-21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</w:p>
    <w:p w:rsidR="00FA7DC6" w:rsidRPr="00FA7DC6" w:rsidRDefault="002C49F0" w:rsidP="00FA7DC6">
      <w:pPr>
        <w:pStyle w:val="a5"/>
        <w:numPr>
          <w:ilvl w:val="0"/>
          <w:numId w:val="2"/>
        </w:numPr>
        <w:rPr>
          <w:sz w:val="26"/>
          <w:szCs w:val="26"/>
        </w:rPr>
      </w:pPr>
      <w:r w:rsidRPr="00FA7DC6">
        <w:rPr>
          <w:sz w:val="26"/>
          <w:szCs w:val="26"/>
        </w:rPr>
        <w:lastRenderedPageBreak/>
        <w:t xml:space="preserve">Особенности структуры и санитарно-гигиенического режима акушерского стационара. </w:t>
      </w:r>
      <w:r w:rsidR="00FA7DC6" w:rsidRPr="00FA7DC6">
        <w:rPr>
          <w:sz w:val="26"/>
          <w:szCs w:val="26"/>
        </w:rPr>
        <w:t>СанПиН 2.1.3684-21 Раздел 4 "Санитарно-эпидемиологические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услуги".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Принципы организации акушерско-гинекологической помощи. Типы акушерско-гинекологических учреждений, их основные задачи.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Санитарные нормы и структура послеродового отделения. Гигиена и диетика родильниц. Уход за родильницей.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Динамическое наблюдение здоровых беременных (приказ МЗ РФ № 1130-н)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объем обязательного обследования, профилактика септических осложнений.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Оплодотворение и развитие плодного яйца. Критические периоды развития беременности. Влияние вредных факторов на плод.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Преждевременная отслойка нормально расположенной плаценты: этиология, </w:t>
      </w:r>
      <w:r>
        <w:rPr>
          <w:spacing w:val="-2"/>
          <w:sz w:val="26"/>
          <w:szCs w:val="26"/>
        </w:rPr>
        <w:t xml:space="preserve">патогенез, клиника, диагностика. Неотложная помощь на </w:t>
      </w:r>
      <w:proofErr w:type="spellStart"/>
      <w:r>
        <w:rPr>
          <w:spacing w:val="-2"/>
          <w:sz w:val="26"/>
          <w:szCs w:val="26"/>
        </w:rPr>
        <w:t>догоспитальном</w:t>
      </w:r>
      <w:proofErr w:type="spellEnd"/>
      <w:r>
        <w:rPr>
          <w:spacing w:val="-2"/>
          <w:sz w:val="26"/>
          <w:szCs w:val="26"/>
        </w:rPr>
        <w:t xml:space="preserve"> этапе.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Особенности динамического наблюдения беременных с эндокринной патологией (сахарный диабет, заболевания щитовидной железы) по приказу МЗ РФ № 1130-н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Особенности динамического наблюдения беременных с экстрагенитальной патологией (приказ МЗ РФ № 1130-н).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Основные этапы внутриутробного развития плода. Влияние повреждающих факторов внешней среды на плод. Профилактика осложнений. Современные методы исследования внутриутробного состояния плода.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Клинико-физиологические особенности половой системы и целостного организма женщины в различные периоды жизни.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Изменения в молочных железах во время беременности. Уход за молочными железами в послеродовом периоде. Профилактика лактационных маститов.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Ведение родов, профилактика септических осложнений в родах.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Анемия беременных: причины, клиника, влияние на  плод, лечение,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Первый туалет новорожденного. Профилактика гнойно-септических осложнений. Уход за новорожденным. Влияние неблагоприятных факторов на плод и новорожденного.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Эклампсия: клиника, диагностика. Неотложная помощь на </w:t>
      </w:r>
      <w:proofErr w:type="spellStart"/>
      <w:r>
        <w:rPr>
          <w:sz w:val="26"/>
          <w:szCs w:val="26"/>
        </w:rPr>
        <w:t>догоспитальном</w:t>
      </w:r>
      <w:proofErr w:type="spellEnd"/>
      <w:r>
        <w:rPr>
          <w:sz w:val="26"/>
          <w:szCs w:val="26"/>
        </w:rPr>
        <w:t xml:space="preserve"> этапе.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Физиология послеродового периода: клиника, инволюция матки, лактация. Уход за родильницей, гигиена, профилактика септических послеродовых заболеваний, особенности санитарно-гигиенического режима в послеродовом отделении.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Пути распространения послеродовой инфекции. Сепсис: клиника, лечение, профилактика.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Разрывы промежности и шейки матки в родах; причины, классификация, диагностика, лечение,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Оценка состояния новорожденного по шкале Апгар. Асфиксия </w:t>
      </w:r>
      <w:r>
        <w:rPr>
          <w:spacing w:val="-4"/>
          <w:sz w:val="26"/>
          <w:szCs w:val="26"/>
        </w:rPr>
        <w:t xml:space="preserve">новорожденного. Методическое письмо МЗ РФ ОТ 04.03.2020. "Реанимация и стабилизация новорожденного в родильном зале".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Кровотечения в последовом периоде: этиология, клиника, неотложная помощь. Профилактика кровотечения в родах.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Послеродовые заболевания: этиология, классификация Сазонова-</w:t>
      </w:r>
      <w:proofErr w:type="spellStart"/>
      <w:r>
        <w:rPr>
          <w:sz w:val="26"/>
          <w:szCs w:val="26"/>
        </w:rPr>
        <w:t>Бартельса</w:t>
      </w:r>
      <w:proofErr w:type="spellEnd"/>
      <w:r>
        <w:rPr>
          <w:sz w:val="26"/>
          <w:szCs w:val="26"/>
        </w:rPr>
        <w:t xml:space="preserve">. Борьба с </w:t>
      </w:r>
      <w:proofErr w:type="spellStart"/>
      <w:r>
        <w:rPr>
          <w:sz w:val="26"/>
          <w:szCs w:val="26"/>
        </w:rPr>
        <w:t>внутригоспитальными</w:t>
      </w:r>
      <w:proofErr w:type="spellEnd"/>
      <w:r>
        <w:rPr>
          <w:sz w:val="26"/>
          <w:szCs w:val="26"/>
        </w:rPr>
        <w:t xml:space="preserve"> инфекциями. Роль санитарно-гигиенического режима.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Течение беременности и родов при пороках сердца. Оказание неотложной помощи при острой сердечной </w:t>
      </w:r>
      <w:proofErr w:type="gramStart"/>
      <w:r>
        <w:rPr>
          <w:sz w:val="26"/>
          <w:szCs w:val="26"/>
        </w:rPr>
        <w:t>недостаточности в родах</w:t>
      </w:r>
      <w:proofErr w:type="gramEnd"/>
      <w:r>
        <w:rPr>
          <w:sz w:val="26"/>
          <w:szCs w:val="26"/>
        </w:rPr>
        <w:t>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Последовый период: механизм отделения плаценты и выделения последа. Признаки отделения плаценты. Способы выделения последа. Современные принципы ведения последового периода, профилактика кровотечения.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Сахарный диабет и беременность: особенности течения диабета, противопоказания к беременности, осложнения беременности, влияние на плод, принципы динамического наблюдения и лечения.</w:t>
      </w:r>
      <w:proofErr w:type="gramEnd"/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Регуляция родовой деятельности: понятие о готовности к родам, предвестники родов, прелиминарный период. Причины наступления родов, понятие о схватках, потугах, периоды родов, продолжительность родов.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Разрыв матки: этиология, классификация, клиника совершившегося разрыва. Неотложная помощь на </w:t>
      </w:r>
      <w:proofErr w:type="spellStart"/>
      <w:r>
        <w:rPr>
          <w:sz w:val="26"/>
          <w:szCs w:val="26"/>
        </w:rPr>
        <w:t>догоспитальном</w:t>
      </w:r>
      <w:proofErr w:type="spellEnd"/>
      <w:r>
        <w:rPr>
          <w:sz w:val="26"/>
          <w:szCs w:val="26"/>
        </w:rPr>
        <w:t xml:space="preserve"> этапе.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Тазовые предлежания плода: причины, классификация, диагностика, современные принципы ведения беременности и родов. Осложнения и их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Заболевания почек (</w:t>
      </w:r>
      <w:proofErr w:type="gramStart"/>
      <w:r>
        <w:rPr>
          <w:sz w:val="26"/>
          <w:szCs w:val="26"/>
        </w:rPr>
        <w:t>хронический</w:t>
      </w:r>
      <w:proofErr w:type="gramEnd"/>
      <w:r>
        <w:rPr>
          <w:sz w:val="26"/>
          <w:szCs w:val="26"/>
        </w:rPr>
        <w:t xml:space="preserve"> пиелонефрит, </w:t>
      </w:r>
      <w:proofErr w:type="spellStart"/>
      <w:r>
        <w:rPr>
          <w:sz w:val="26"/>
          <w:szCs w:val="26"/>
        </w:rPr>
        <w:t>гломерулонефрит</w:t>
      </w:r>
      <w:proofErr w:type="spellEnd"/>
      <w:r>
        <w:rPr>
          <w:sz w:val="26"/>
          <w:szCs w:val="26"/>
        </w:rPr>
        <w:t>) и беременность: осложнения беременности, принципы ведения беременности и родов.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Преэклампсия: этиология, патогенез, классификация, клиника, лечение, профилактика в условиях женской консультации.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Раннее послеродовое гипотоническое кровотечение: этиология, клиника, неотложная помощь,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Оперативные методы родоразрешения (кесарево сечение, акушерские щипцы): показания, условия, профилактика септических осложнений.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Клиника родов: периоды, их продолжительность, ведение, обезболивание родов. Особенности санитарно-гигиенического режима в родах.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Послеродовой</w:t>
      </w:r>
      <w:proofErr w:type="gramEnd"/>
      <w:r>
        <w:rPr>
          <w:sz w:val="26"/>
          <w:szCs w:val="26"/>
        </w:rPr>
        <w:t xml:space="preserve"> септический </w:t>
      </w:r>
      <w:proofErr w:type="spellStart"/>
      <w:r>
        <w:rPr>
          <w:sz w:val="26"/>
          <w:szCs w:val="26"/>
        </w:rPr>
        <w:t>эндомиометрит</w:t>
      </w:r>
      <w:proofErr w:type="spellEnd"/>
      <w:r>
        <w:rPr>
          <w:sz w:val="26"/>
          <w:szCs w:val="26"/>
        </w:rPr>
        <w:t>: этиология, клиника, диагностика, лечение. Значение санитарно-гигиенического режима родильного отделения в профилактике гнойно-септических осложнений.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Беременность и роды при изосерологической несовместимости крови матери и плода: патогенез, клиника, диагностика, влияние на плод. Ведение беременности и родов. Профилактика </w:t>
      </w:r>
      <w:proofErr w:type="gramStart"/>
      <w:r>
        <w:rPr>
          <w:sz w:val="26"/>
          <w:szCs w:val="26"/>
        </w:rPr>
        <w:t>резус-конфликта</w:t>
      </w:r>
      <w:proofErr w:type="gramEnd"/>
      <w:r>
        <w:rPr>
          <w:sz w:val="26"/>
          <w:szCs w:val="26"/>
        </w:rPr>
        <w:t>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Послеродовые септические заболевания матери: этиология, классификация Сазонова-</w:t>
      </w:r>
      <w:proofErr w:type="spellStart"/>
      <w:r>
        <w:rPr>
          <w:sz w:val="26"/>
          <w:szCs w:val="26"/>
        </w:rPr>
        <w:t>Бартельса</w:t>
      </w:r>
      <w:proofErr w:type="spellEnd"/>
      <w:r>
        <w:rPr>
          <w:sz w:val="26"/>
          <w:szCs w:val="26"/>
        </w:rPr>
        <w:t xml:space="preserve">, клиника, диагностика, принципы лечения. Роль санитарно-эпидемического режима послеродового отделения в профилактике послеродового </w:t>
      </w:r>
      <w:proofErr w:type="spellStart"/>
      <w:r>
        <w:rPr>
          <w:sz w:val="26"/>
          <w:szCs w:val="26"/>
        </w:rPr>
        <w:t>эндомиометрита</w:t>
      </w:r>
      <w:proofErr w:type="spellEnd"/>
      <w:r>
        <w:rPr>
          <w:sz w:val="26"/>
          <w:szCs w:val="26"/>
        </w:rPr>
        <w:t>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Трихомониаз: этиология, пути передачи, клиника, диагностика, лечение,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Роль планирования семьи в сохранении здоровья матери: современные методы контрацепции. Методы прерывания беременности по социальным и медицинским показаниям. Контрацепция подростков.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Хронический</w:t>
      </w:r>
      <w:proofErr w:type="gramEnd"/>
      <w:r>
        <w:rPr>
          <w:sz w:val="26"/>
          <w:szCs w:val="26"/>
        </w:rPr>
        <w:t xml:space="preserve"> сальпингоофорит: этиология, клиника, диагностика, лечение.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Искусственный аборт: показания, противопоказания, условия, обезболивание, осложнения, их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Острый</w:t>
      </w:r>
      <w:proofErr w:type="gramEnd"/>
      <w:r>
        <w:rPr>
          <w:sz w:val="26"/>
          <w:szCs w:val="26"/>
        </w:rPr>
        <w:t xml:space="preserve"> сальпингоофорит: этиология, клиника, дифференциальная диагностика, принципы лечения.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Внематочная беременность: этиология, патогенез, клиника, дифференциальная диагностика, лечение,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Тесты функциональной диагностики в определении состояния репродуктивной системы женщины (базальная температура, шеечные феномены, </w:t>
      </w:r>
      <w:proofErr w:type="spellStart"/>
      <w:r>
        <w:rPr>
          <w:sz w:val="26"/>
          <w:szCs w:val="26"/>
        </w:rPr>
        <w:t>кольпоцитологическое</w:t>
      </w:r>
      <w:proofErr w:type="spellEnd"/>
      <w:r>
        <w:rPr>
          <w:sz w:val="26"/>
          <w:szCs w:val="26"/>
        </w:rPr>
        <w:t xml:space="preserve"> исследование, определение гормонов), их информативность.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Хронические воспалительные заболевания женских половых органов: этиология, патогенез, клиника, диагностика, принципы лечения в условиях женской консультации.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Гипоталамо-гипофизарная нейросекреторная система и её роль в регуляции менструальной функции: этиология, патогенез, классификация нарушений.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Инфицированный лихорадящий аборт: этиология, патогенез, клиника, осложнения (септический шок, перитонит), оказание неотложной помощи на </w:t>
      </w:r>
      <w:proofErr w:type="spellStart"/>
      <w:r>
        <w:rPr>
          <w:sz w:val="26"/>
          <w:szCs w:val="26"/>
        </w:rPr>
        <w:t>догоспитальном</w:t>
      </w:r>
      <w:proofErr w:type="spellEnd"/>
      <w:r>
        <w:rPr>
          <w:sz w:val="26"/>
          <w:szCs w:val="26"/>
        </w:rPr>
        <w:t xml:space="preserve"> этапе, принципы лечения.</w:t>
      </w:r>
      <w:proofErr w:type="gramEnd"/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Миома матки: этиология, патогенез, классификация, клиника, диагностика, методы лечения, динамическое наблюдение.</w:t>
      </w:r>
      <w:proofErr w:type="gramEnd"/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Опухоли и опухолевидные образования яичников: классификация, дифференциальная диагностика, осложнения, принципы лечения.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Неправильные положения женских половых органов (опущение, выпадение, загиб матки): этиология, клиника, диагностика, принципы лечения, профилактика.</w:t>
      </w:r>
      <w:proofErr w:type="gramEnd"/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Доброкачественные опухоли яичников: классификация, клиника, диагностика, врачебная тактика.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Современные методы контрацепции: виды, показания, противопоказания, механизмы действия, эффективность, осложнения.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Неспецифические воспалительные заболевания женских половых органов. Классификация. </w:t>
      </w:r>
      <w:proofErr w:type="gramStart"/>
      <w:r>
        <w:rPr>
          <w:sz w:val="26"/>
          <w:szCs w:val="26"/>
        </w:rPr>
        <w:t>Острый</w:t>
      </w:r>
      <w:proofErr w:type="gramEnd"/>
      <w:r>
        <w:rPr>
          <w:sz w:val="26"/>
          <w:szCs w:val="26"/>
        </w:rPr>
        <w:t xml:space="preserve"> сальпингоофорит: клиника, диагностика, принципы лечения,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Предоперационная подготовка гинекологических больных: объем обязательного обследования в условиях женской консультации, профилактика септических осложнений.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Аномальные маточные кровотечения в репродуктивном возрасте: классификация, этиология, патогенез, дифференциальная   диагностика, принципы лечения.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Бесплодный брак: этиология женского и мужского бесплодия. Методы диагностики. Принципы лечения женского бесплодия.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Фоновые и предраковые заболевания шейки матки: этиология, клиника, методы обследования, диагностика, лечение.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Рак шейки матки: классификация, клиника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диагностика, принципы лечения,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«Острый живот» в гинекологии: этиология, клиника, дифференциальная диагностика, тактика на </w:t>
      </w:r>
      <w:proofErr w:type="spellStart"/>
      <w:r>
        <w:rPr>
          <w:sz w:val="26"/>
          <w:szCs w:val="26"/>
        </w:rPr>
        <w:t>догоспитальном</w:t>
      </w:r>
      <w:proofErr w:type="spellEnd"/>
      <w:r>
        <w:rPr>
          <w:sz w:val="26"/>
          <w:szCs w:val="26"/>
        </w:rPr>
        <w:t xml:space="preserve"> этапе.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Циклические изменения в репродуктивной системе женщины.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Восходящая гонорея: этиология, пути распространения, диагностика, клиника, лечение, критерий </w:t>
      </w:r>
      <w:proofErr w:type="spellStart"/>
      <w:r>
        <w:rPr>
          <w:sz w:val="26"/>
          <w:szCs w:val="26"/>
        </w:rPr>
        <w:t>излеченности</w:t>
      </w:r>
      <w:proofErr w:type="spellEnd"/>
      <w:r>
        <w:rPr>
          <w:sz w:val="26"/>
          <w:szCs w:val="26"/>
        </w:rPr>
        <w:t>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Туберкулез женских половых органов: пути распространения, патогенез, классификация, клиника, диагностика, принципы лечения и диспансеризации.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Нейроэндокринная регуляция менструальной функции.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Аномальные маточные кровотечения в ювенильном  периоде: этиология, патогенез, клиника, дифференциальная диагностика, неотложная помощь. Виды гормонального гемостаза. 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Перекрут ножки опухоли яичника: этиология, клиника, дифференциальная диагностика, принципы лечения, оказание неотложной помощи на </w:t>
      </w:r>
      <w:proofErr w:type="spellStart"/>
      <w:r>
        <w:rPr>
          <w:sz w:val="26"/>
          <w:szCs w:val="26"/>
        </w:rPr>
        <w:t>догоспитальном</w:t>
      </w:r>
      <w:proofErr w:type="spellEnd"/>
      <w:r>
        <w:rPr>
          <w:sz w:val="26"/>
          <w:szCs w:val="26"/>
        </w:rPr>
        <w:t xml:space="preserve"> этапе.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Предменструальный нейроэндокринный синдром: этиология, патогенез, клиника, диагностика, лечение, профилактика.</w:t>
      </w:r>
    </w:p>
    <w:p w:rsidR="002B0BEB" w:rsidRDefault="002C49F0">
      <w:pPr>
        <w:pStyle w:val="10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Климактерический синдром.  Пост-</w:t>
      </w:r>
      <w:proofErr w:type="spellStart"/>
      <w:r>
        <w:rPr>
          <w:sz w:val="26"/>
          <w:szCs w:val="26"/>
        </w:rPr>
        <w:t>овариоэктомический</w:t>
      </w:r>
      <w:proofErr w:type="spellEnd"/>
      <w:r>
        <w:rPr>
          <w:sz w:val="26"/>
          <w:szCs w:val="26"/>
        </w:rPr>
        <w:t xml:space="preserve"> синдром. Клиника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 xml:space="preserve">диагностика, принципы лечения. </w:t>
      </w:r>
    </w:p>
    <w:sectPr w:rsidR="002B0BEB">
      <w:headerReference w:type="default" r:id="rId8"/>
      <w:footerReference w:type="default" r:id="rId9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B0" w:rsidRDefault="00A646B0">
      <w:r>
        <w:separator/>
      </w:r>
    </w:p>
  </w:endnote>
  <w:endnote w:type="continuationSeparator" w:id="0">
    <w:p w:rsidR="00A646B0" w:rsidRDefault="00A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EB" w:rsidRDefault="002B0B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B0" w:rsidRDefault="00A646B0">
      <w:r>
        <w:separator/>
      </w:r>
    </w:p>
  </w:footnote>
  <w:footnote w:type="continuationSeparator" w:id="0">
    <w:p w:rsidR="00A646B0" w:rsidRDefault="00A6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EB" w:rsidRDefault="002B0B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3633"/>
    <w:multiLevelType w:val="hybridMultilevel"/>
    <w:tmpl w:val="FCFE38D4"/>
    <w:styleLink w:val="1"/>
    <w:lvl w:ilvl="0" w:tplc="9D926BC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4AB5A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8A126">
      <w:start w:val="1"/>
      <w:numFmt w:val="lowerRoman"/>
      <w:lvlText w:val="%3."/>
      <w:lvlJc w:val="left"/>
      <w:pPr>
        <w:tabs>
          <w:tab w:val="left" w:pos="567"/>
        </w:tabs>
        <w:ind w:left="200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2C69C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AAC284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27730">
      <w:start w:val="1"/>
      <w:numFmt w:val="lowerRoman"/>
      <w:lvlText w:val="%6."/>
      <w:lvlJc w:val="left"/>
      <w:pPr>
        <w:tabs>
          <w:tab w:val="left" w:pos="567"/>
        </w:tabs>
        <w:ind w:left="416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E8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8D6A4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E8402">
      <w:start w:val="1"/>
      <w:numFmt w:val="lowerRoman"/>
      <w:lvlText w:val="%9."/>
      <w:lvlJc w:val="left"/>
      <w:pPr>
        <w:tabs>
          <w:tab w:val="left" w:pos="567"/>
        </w:tabs>
        <w:ind w:left="632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2551826"/>
    <w:multiLevelType w:val="hybridMultilevel"/>
    <w:tmpl w:val="FCFE38D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0BEB"/>
    <w:rsid w:val="002B0BEB"/>
    <w:rsid w:val="002C49F0"/>
    <w:rsid w:val="0038127A"/>
    <w:rsid w:val="00696B46"/>
    <w:rsid w:val="0080682D"/>
    <w:rsid w:val="00A646B0"/>
    <w:rsid w:val="00BA3747"/>
    <w:rsid w:val="00FA7DC6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Стиль1"/>
    <w:pPr>
      <w:tabs>
        <w:tab w:val="left" w:pos="142"/>
        <w:tab w:val="left" w:pos="426"/>
      </w:tabs>
      <w:ind w:left="284" w:hanging="284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A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Стиль1"/>
    <w:pPr>
      <w:tabs>
        <w:tab w:val="left" w:pos="142"/>
        <w:tab w:val="left" w:pos="426"/>
      </w:tabs>
      <w:ind w:left="284" w:hanging="284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A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2023-05-02T14:41:00Z</dcterms:created>
  <dcterms:modified xsi:type="dcterms:W3CDTF">2023-05-02T14:41:00Z</dcterms:modified>
</cp:coreProperties>
</file>